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16" w:rsidRDefault="00053F16" w:rsidP="00786074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  <w:lang w:eastAsia="nl-NL"/>
        </w:rPr>
        <w:drawing>
          <wp:inline distT="0" distB="0" distL="0" distR="0" wp14:anchorId="5791F42C" wp14:editId="155112AE">
            <wp:extent cx="1015316" cy="1116929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16" cy="111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F16" w:rsidRDefault="00053F16" w:rsidP="00786074">
      <w:pPr>
        <w:jc w:val="both"/>
        <w:rPr>
          <w:rFonts w:cs="Arial"/>
          <w:sz w:val="22"/>
          <w:szCs w:val="22"/>
        </w:rPr>
      </w:pPr>
    </w:p>
    <w:p w:rsidR="00786074" w:rsidRDefault="006E5EEF" w:rsidP="00786074">
      <w:pPr>
        <w:jc w:val="both"/>
        <w:rPr>
          <w:rFonts w:cs="Arial"/>
          <w:sz w:val="22"/>
          <w:szCs w:val="22"/>
        </w:rPr>
      </w:pPr>
      <w:r w:rsidRPr="006E5EEF">
        <w:rPr>
          <w:rFonts w:cs="Arial"/>
          <w:sz w:val="22"/>
          <w:szCs w:val="22"/>
        </w:rPr>
        <w:t>Stichting Pelita is een landelijke organisatie die zich inzet voor  Indische en Molukse oorlogsbetrokkenen. Bij onze hulp-</w:t>
      </w:r>
      <w:r w:rsidR="00CE2951">
        <w:rPr>
          <w:rFonts w:cs="Arial"/>
          <w:sz w:val="22"/>
          <w:szCs w:val="22"/>
        </w:rPr>
        <w:t xml:space="preserve"> </w:t>
      </w:r>
      <w:r w:rsidRPr="006E5EEF">
        <w:rPr>
          <w:rFonts w:cs="Arial"/>
          <w:sz w:val="22"/>
          <w:szCs w:val="22"/>
        </w:rPr>
        <w:t>en dienstverlening gaan we uit van ee</w:t>
      </w:r>
      <w:r w:rsidR="00786074">
        <w:rPr>
          <w:rFonts w:cs="Arial"/>
          <w:sz w:val="22"/>
          <w:szCs w:val="22"/>
        </w:rPr>
        <w:t>n cultuursensitieve en context</w:t>
      </w:r>
      <w:r w:rsidRPr="006E5EEF">
        <w:rPr>
          <w:rFonts w:cs="Arial"/>
          <w:sz w:val="22"/>
          <w:szCs w:val="22"/>
        </w:rPr>
        <w:t>specifieke benadering</w:t>
      </w:r>
      <w:r w:rsidR="00786074">
        <w:rPr>
          <w:rFonts w:cs="Arial"/>
          <w:sz w:val="22"/>
          <w:szCs w:val="22"/>
        </w:rPr>
        <w:t>.</w:t>
      </w:r>
      <w:r w:rsidRPr="006E5EEF">
        <w:rPr>
          <w:rFonts w:cs="Arial"/>
          <w:sz w:val="22"/>
          <w:szCs w:val="22"/>
        </w:rPr>
        <w:t xml:space="preserve"> Onze kerntaken zijn het opstellen van sociale rapportages in het kader van de wetten voor oorlogsgetroffenen, het bieden van sociale dienstverlening aan de doelgroep</w:t>
      </w:r>
      <w:r w:rsidR="00280875">
        <w:rPr>
          <w:rFonts w:cs="Arial"/>
          <w:sz w:val="22"/>
          <w:szCs w:val="22"/>
        </w:rPr>
        <w:t xml:space="preserve"> en het organiseren dan wel faciliteren van informele zorg. </w:t>
      </w:r>
      <w:r w:rsidR="00053F16">
        <w:rPr>
          <w:rFonts w:cs="Arial"/>
          <w:sz w:val="22"/>
          <w:szCs w:val="22"/>
        </w:rPr>
        <w:t xml:space="preserve">Pelita vervult daarnaast een centrale en </w:t>
      </w:r>
      <w:r w:rsidR="00983F61">
        <w:rPr>
          <w:rFonts w:cs="Arial"/>
          <w:sz w:val="22"/>
          <w:szCs w:val="22"/>
        </w:rPr>
        <w:t>coördinerende</w:t>
      </w:r>
      <w:r w:rsidR="00053F16">
        <w:rPr>
          <w:rFonts w:cs="Arial"/>
          <w:sz w:val="22"/>
          <w:szCs w:val="22"/>
        </w:rPr>
        <w:t xml:space="preserve"> rol in het programma contextgebonden zorg </w:t>
      </w:r>
      <w:r w:rsidR="00983F61">
        <w:rPr>
          <w:rFonts w:cs="Arial"/>
          <w:sz w:val="22"/>
          <w:szCs w:val="22"/>
        </w:rPr>
        <w:t xml:space="preserve">ten behoeve van haar doelgroepen </w:t>
      </w:r>
      <w:r w:rsidR="00053F16">
        <w:rPr>
          <w:rFonts w:cs="Arial"/>
          <w:sz w:val="22"/>
          <w:szCs w:val="22"/>
        </w:rPr>
        <w:t xml:space="preserve">en werkt daarin </w:t>
      </w:r>
      <w:r w:rsidR="00983F61">
        <w:rPr>
          <w:rFonts w:cs="Arial"/>
          <w:sz w:val="22"/>
          <w:szCs w:val="22"/>
        </w:rPr>
        <w:t>samen met partner</w:t>
      </w:r>
      <w:r w:rsidR="00053F16">
        <w:rPr>
          <w:rFonts w:cs="Arial"/>
          <w:sz w:val="22"/>
          <w:szCs w:val="22"/>
        </w:rPr>
        <w:t xml:space="preserve"> in projecten gericht op versterking van netwerkontwikkeling en kennisoverdracht. </w:t>
      </w:r>
    </w:p>
    <w:p w:rsidR="006E5EEF" w:rsidRDefault="006E5EEF" w:rsidP="00700D75">
      <w:pPr>
        <w:rPr>
          <w:rFonts w:cs="Arial"/>
          <w:sz w:val="22"/>
          <w:szCs w:val="22"/>
        </w:rPr>
      </w:pPr>
      <w:r w:rsidRPr="006E5EEF">
        <w:rPr>
          <w:rFonts w:cs="Arial"/>
          <w:sz w:val="22"/>
          <w:szCs w:val="22"/>
        </w:rPr>
        <w:t>Sinds 1 januari 2014 is</w:t>
      </w:r>
      <w:r>
        <w:rPr>
          <w:rFonts w:cs="Arial"/>
          <w:sz w:val="22"/>
          <w:szCs w:val="22"/>
        </w:rPr>
        <w:t xml:space="preserve"> Stichting</w:t>
      </w:r>
      <w:r w:rsidRPr="006E5EEF">
        <w:rPr>
          <w:rFonts w:cs="Arial"/>
          <w:sz w:val="22"/>
          <w:szCs w:val="22"/>
        </w:rPr>
        <w:t xml:space="preserve"> Pelita als partner aangesloten bij Arq Psychotrauma Expert Groep, een groep van instellingen en organisaties die zich bezighoudt met de gevolgen van schokkende gebeurtenissen en psychotrauma.</w:t>
      </w:r>
    </w:p>
    <w:p w:rsidR="00700D75" w:rsidRDefault="00700D75" w:rsidP="00700D75">
      <w:pPr>
        <w:rPr>
          <w:rFonts w:cs="Arial"/>
          <w:sz w:val="22"/>
          <w:szCs w:val="22"/>
        </w:rPr>
      </w:pPr>
      <w:r w:rsidRPr="007C0ADC">
        <w:rPr>
          <w:rFonts w:cs="Arial"/>
          <w:sz w:val="22"/>
          <w:szCs w:val="22"/>
        </w:rPr>
        <w:t xml:space="preserve">Wij zoeken </w:t>
      </w:r>
      <w:r w:rsidR="00266EBB">
        <w:rPr>
          <w:rFonts w:cs="Arial"/>
          <w:sz w:val="22"/>
          <w:szCs w:val="22"/>
        </w:rPr>
        <w:t xml:space="preserve">per direct </w:t>
      </w:r>
      <w:r>
        <w:rPr>
          <w:rFonts w:cs="Arial"/>
          <w:sz w:val="22"/>
          <w:szCs w:val="22"/>
        </w:rPr>
        <w:t xml:space="preserve"> wegens vertrek van de huidige medewerker een:</w:t>
      </w:r>
    </w:p>
    <w:p w:rsidR="00266EBB" w:rsidRDefault="00266EBB" w:rsidP="00700D75">
      <w:pPr>
        <w:jc w:val="center"/>
        <w:rPr>
          <w:rFonts w:cs="Arial"/>
          <w:sz w:val="22"/>
          <w:szCs w:val="22"/>
        </w:rPr>
      </w:pPr>
    </w:p>
    <w:p w:rsidR="00266EBB" w:rsidRDefault="00266EBB" w:rsidP="00700D75">
      <w:pPr>
        <w:jc w:val="center"/>
        <w:rPr>
          <w:rFonts w:cs="Arial"/>
          <w:b/>
          <w:sz w:val="22"/>
          <w:szCs w:val="22"/>
        </w:rPr>
      </w:pPr>
      <w:r w:rsidRPr="00B95851">
        <w:rPr>
          <w:rFonts w:cs="Arial"/>
          <w:b/>
          <w:sz w:val="22"/>
          <w:szCs w:val="22"/>
        </w:rPr>
        <w:t xml:space="preserve">Medewerker </w:t>
      </w:r>
      <w:r w:rsidR="00516366">
        <w:rPr>
          <w:rFonts w:cs="Arial"/>
          <w:b/>
          <w:sz w:val="22"/>
          <w:szCs w:val="22"/>
        </w:rPr>
        <w:t xml:space="preserve">sociale </w:t>
      </w:r>
      <w:r w:rsidRPr="00B95851">
        <w:rPr>
          <w:rFonts w:cs="Arial"/>
          <w:b/>
          <w:sz w:val="22"/>
          <w:szCs w:val="22"/>
        </w:rPr>
        <w:t xml:space="preserve">dienstverlening </w:t>
      </w:r>
      <w:r w:rsidR="00516366">
        <w:rPr>
          <w:rFonts w:cs="Arial"/>
          <w:b/>
          <w:sz w:val="22"/>
          <w:szCs w:val="22"/>
        </w:rPr>
        <w:t>(buitendienst)</w:t>
      </w:r>
    </w:p>
    <w:p w:rsidR="00700D75" w:rsidRPr="00786074" w:rsidRDefault="00700D75" w:rsidP="00786074">
      <w:pPr>
        <w:ind w:left="2832" w:firstLine="708"/>
        <w:rPr>
          <w:rFonts w:cs="Arial"/>
          <w:b/>
          <w:sz w:val="22"/>
          <w:szCs w:val="22"/>
        </w:rPr>
      </w:pPr>
      <w:r w:rsidRPr="00786074">
        <w:rPr>
          <w:rFonts w:cs="Arial"/>
          <w:b/>
          <w:sz w:val="22"/>
          <w:szCs w:val="22"/>
        </w:rPr>
        <w:t xml:space="preserve">32 uur per week </w:t>
      </w:r>
    </w:p>
    <w:p w:rsidR="00D8296B" w:rsidRPr="00280875" w:rsidRDefault="00D8296B" w:rsidP="00700D75">
      <w:pPr>
        <w:jc w:val="center"/>
        <w:rPr>
          <w:rFonts w:cs="Arial"/>
          <w:b/>
          <w:sz w:val="22"/>
          <w:szCs w:val="22"/>
        </w:rPr>
      </w:pPr>
      <w:r w:rsidRPr="00280875">
        <w:rPr>
          <w:rFonts w:cs="Arial"/>
          <w:b/>
          <w:sz w:val="22"/>
          <w:szCs w:val="22"/>
        </w:rPr>
        <w:t>Regio Overijssel</w:t>
      </w:r>
      <w:r w:rsidR="001854FC">
        <w:rPr>
          <w:rFonts w:cs="Arial"/>
          <w:b/>
          <w:sz w:val="22"/>
          <w:szCs w:val="22"/>
        </w:rPr>
        <w:t xml:space="preserve"> en omgeving</w:t>
      </w:r>
    </w:p>
    <w:p w:rsidR="00053F16" w:rsidRDefault="00053F16" w:rsidP="00700D75">
      <w:pPr>
        <w:spacing w:after="0"/>
        <w:rPr>
          <w:b/>
          <w:sz w:val="22"/>
          <w:szCs w:val="22"/>
        </w:rPr>
      </w:pPr>
    </w:p>
    <w:p w:rsidR="00700D75" w:rsidRPr="00671EAC" w:rsidRDefault="00700D75" w:rsidP="00700D75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Algemene </w:t>
      </w:r>
      <w:r w:rsidRPr="00671EAC">
        <w:rPr>
          <w:b/>
          <w:sz w:val="22"/>
          <w:szCs w:val="22"/>
        </w:rPr>
        <w:t>informatie</w:t>
      </w:r>
    </w:p>
    <w:p w:rsidR="00700D75" w:rsidRPr="00B95851" w:rsidRDefault="00B95851" w:rsidP="00B958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Als medewerker</w:t>
      </w:r>
      <w:r w:rsidR="00266EBB" w:rsidRPr="00B95851">
        <w:rPr>
          <w:bCs/>
          <w:color w:val="000000"/>
          <w:sz w:val="22"/>
          <w:szCs w:val="22"/>
        </w:rPr>
        <w:t xml:space="preserve"> dienstverlening ben je </w:t>
      </w:r>
      <w:r w:rsidR="009D7023">
        <w:rPr>
          <w:bCs/>
          <w:color w:val="000000"/>
          <w:sz w:val="22"/>
          <w:szCs w:val="22"/>
        </w:rPr>
        <w:t xml:space="preserve">het </w:t>
      </w:r>
      <w:r w:rsidR="00266EBB" w:rsidRPr="00B95851">
        <w:rPr>
          <w:bCs/>
          <w:color w:val="000000"/>
          <w:sz w:val="22"/>
          <w:szCs w:val="22"/>
        </w:rPr>
        <w:t>eerste aanspreekpunt voo</w:t>
      </w:r>
      <w:r w:rsidR="00B00887" w:rsidRPr="00B95851">
        <w:rPr>
          <w:bCs/>
          <w:color w:val="000000"/>
          <w:sz w:val="22"/>
          <w:szCs w:val="22"/>
        </w:rPr>
        <w:t xml:space="preserve">r onze </w:t>
      </w:r>
      <w:r w:rsidR="00E9434A" w:rsidRPr="00B95851">
        <w:rPr>
          <w:bCs/>
          <w:color w:val="000000"/>
          <w:sz w:val="22"/>
          <w:szCs w:val="22"/>
        </w:rPr>
        <w:t>cliënten</w:t>
      </w:r>
      <w:r w:rsidR="00B00887" w:rsidRPr="00B95851">
        <w:rPr>
          <w:bCs/>
          <w:color w:val="000000"/>
          <w:sz w:val="22"/>
          <w:szCs w:val="22"/>
        </w:rPr>
        <w:t xml:space="preserve"> </w:t>
      </w:r>
      <w:r w:rsidR="00071C53">
        <w:rPr>
          <w:bCs/>
          <w:color w:val="000000"/>
          <w:sz w:val="22"/>
          <w:szCs w:val="22"/>
        </w:rPr>
        <w:t xml:space="preserve">in je werkgebied </w:t>
      </w:r>
      <w:r w:rsidR="00B00887" w:rsidRPr="00B95851">
        <w:rPr>
          <w:sz w:val="22"/>
          <w:szCs w:val="22"/>
        </w:rPr>
        <w:t xml:space="preserve">en daarmee </w:t>
      </w:r>
      <w:r w:rsidR="00B00887" w:rsidRPr="00B95851">
        <w:rPr>
          <w:bCs/>
          <w:color w:val="000000"/>
          <w:sz w:val="22"/>
          <w:szCs w:val="22"/>
        </w:rPr>
        <w:t xml:space="preserve">een belangrijke schakel in de communicatie tussen de cliënt en de organisatie. </w:t>
      </w:r>
      <w:r w:rsidR="00516366">
        <w:rPr>
          <w:bCs/>
          <w:color w:val="000000"/>
          <w:sz w:val="22"/>
          <w:szCs w:val="22"/>
        </w:rPr>
        <w:t xml:space="preserve">Je verricht </w:t>
      </w:r>
      <w:r w:rsidR="00D655E5">
        <w:rPr>
          <w:bCs/>
          <w:color w:val="000000"/>
          <w:sz w:val="22"/>
          <w:szCs w:val="22"/>
        </w:rPr>
        <w:t>uitvoerende, organi</w:t>
      </w:r>
      <w:r w:rsidR="00516366">
        <w:rPr>
          <w:bCs/>
          <w:color w:val="000000"/>
          <w:sz w:val="22"/>
          <w:szCs w:val="22"/>
        </w:rPr>
        <w:t xml:space="preserve">satorische, coachende en begeleidingstaken </w:t>
      </w:r>
      <w:r w:rsidR="00D655E5">
        <w:rPr>
          <w:bCs/>
          <w:color w:val="000000"/>
          <w:sz w:val="22"/>
          <w:szCs w:val="22"/>
        </w:rPr>
        <w:t xml:space="preserve">uit </w:t>
      </w:r>
      <w:r w:rsidR="00516366">
        <w:rPr>
          <w:bCs/>
          <w:color w:val="000000"/>
          <w:sz w:val="22"/>
          <w:szCs w:val="22"/>
        </w:rPr>
        <w:t xml:space="preserve"> </w:t>
      </w:r>
      <w:r w:rsidR="00E9434A" w:rsidRPr="00B95851">
        <w:rPr>
          <w:bCs/>
          <w:color w:val="000000"/>
          <w:sz w:val="22"/>
          <w:szCs w:val="22"/>
        </w:rPr>
        <w:t>in het kader van de dienstverlening aan de doelgroepen</w:t>
      </w:r>
      <w:r w:rsidR="00516366">
        <w:rPr>
          <w:bCs/>
          <w:color w:val="000000"/>
          <w:sz w:val="22"/>
          <w:szCs w:val="22"/>
        </w:rPr>
        <w:t>.</w:t>
      </w:r>
      <w:r w:rsidR="00D655E5">
        <w:rPr>
          <w:bCs/>
          <w:color w:val="000000"/>
          <w:sz w:val="22"/>
          <w:szCs w:val="22"/>
        </w:rPr>
        <w:t xml:space="preserve"> Je kunt worden ingezet op </w:t>
      </w:r>
      <w:r w:rsidR="00516366">
        <w:rPr>
          <w:bCs/>
          <w:color w:val="000000"/>
          <w:sz w:val="22"/>
          <w:szCs w:val="22"/>
        </w:rPr>
        <w:t xml:space="preserve"> </w:t>
      </w:r>
      <w:r w:rsidR="00D655E5" w:rsidRPr="00D655E5">
        <w:rPr>
          <w:bCs/>
          <w:color w:val="000000"/>
          <w:sz w:val="22"/>
          <w:szCs w:val="22"/>
        </w:rPr>
        <w:t>uitvoerende taken in het kader van de we</w:t>
      </w:r>
      <w:r w:rsidR="00D655E5">
        <w:rPr>
          <w:bCs/>
          <w:color w:val="000000"/>
          <w:sz w:val="22"/>
          <w:szCs w:val="22"/>
        </w:rPr>
        <w:t xml:space="preserve">tten voor oorlogsgetroffenen. </w:t>
      </w:r>
      <w:r w:rsidR="00516366">
        <w:rPr>
          <w:bCs/>
          <w:color w:val="000000"/>
          <w:sz w:val="22"/>
          <w:szCs w:val="22"/>
        </w:rPr>
        <w:t xml:space="preserve">Je werkt van huis uit en </w:t>
      </w:r>
      <w:r w:rsidR="00071C53">
        <w:rPr>
          <w:bCs/>
          <w:color w:val="000000"/>
          <w:sz w:val="22"/>
          <w:szCs w:val="22"/>
        </w:rPr>
        <w:t xml:space="preserve">bent </w:t>
      </w:r>
      <w:r w:rsidR="001854FC">
        <w:rPr>
          <w:bCs/>
          <w:color w:val="000000"/>
          <w:sz w:val="22"/>
          <w:szCs w:val="22"/>
        </w:rPr>
        <w:t xml:space="preserve">woonachtig centraal in </w:t>
      </w:r>
      <w:r w:rsidR="00280875">
        <w:rPr>
          <w:bCs/>
          <w:color w:val="000000"/>
          <w:sz w:val="22"/>
          <w:szCs w:val="22"/>
        </w:rPr>
        <w:t>Overijssel.</w:t>
      </w:r>
      <w:r w:rsidR="00D655E5">
        <w:rPr>
          <w:bCs/>
          <w:color w:val="000000"/>
          <w:sz w:val="22"/>
          <w:szCs w:val="22"/>
        </w:rPr>
        <w:t xml:space="preserve"> </w:t>
      </w:r>
    </w:p>
    <w:p w:rsidR="00700D75" w:rsidRPr="00B95851" w:rsidRDefault="00B6265F" w:rsidP="00B95851">
      <w:pPr>
        <w:pStyle w:val="ELW-Bibliotheek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  <w:r w:rsidRPr="00B95851">
        <w:rPr>
          <w:rFonts w:ascii="Arial" w:hAnsi="Arial" w:cs="Arial"/>
          <w:b/>
          <w:sz w:val="22"/>
          <w:szCs w:val="22"/>
        </w:rPr>
        <w:t>Functie informati</w:t>
      </w:r>
      <w:r w:rsidR="003B1662" w:rsidRPr="00B95851">
        <w:rPr>
          <w:rFonts w:ascii="Arial" w:hAnsi="Arial" w:cs="Arial"/>
          <w:b/>
          <w:sz w:val="22"/>
          <w:szCs w:val="22"/>
        </w:rPr>
        <w:t>e</w:t>
      </w:r>
    </w:p>
    <w:p w:rsidR="005B074E" w:rsidRDefault="005B074E" w:rsidP="005B074E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5B074E">
        <w:rPr>
          <w:rFonts w:cs="Arial"/>
          <w:sz w:val="22"/>
          <w:szCs w:val="22"/>
        </w:rPr>
        <w:t>Het bied</w:t>
      </w:r>
      <w:r w:rsidR="00057CBD">
        <w:rPr>
          <w:rFonts w:cs="Arial"/>
          <w:sz w:val="22"/>
          <w:szCs w:val="22"/>
        </w:rPr>
        <w:t>en van informatie &amp; advies</w:t>
      </w:r>
      <w:r w:rsidRPr="005B074E">
        <w:rPr>
          <w:rFonts w:cs="Arial"/>
          <w:sz w:val="22"/>
          <w:szCs w:val="22"/>
        </w:rPr>
        <w:t xml:space="preserve">, concrete bemiddeling en ondersteuning van de doelgroep in het kader van </w:t>
      </w:r>
      <w:r w:rsidRPr="005B074E">
        <w:rPr>
          <w:rFonts w:eastAsia="Times New Roman" w:cs="Arial"/>
          <w:sz w:val="22"/>
          <w:szCs w:val="22"/>
          <w:lang w:eastAsia="nl-NL"/>
        </w:rPr>
        <w:t>de drie zorgwetten Wmo, Zvw en Wlz</w:t>
      </w:r>
      <w:r>
        <w:rPr>
          <w:rFonts w:eastAsia="Times New Roman" w:cs="Arial"/>
          <w:sz w:val="22"/>
          <w:szCs w:val="22"/>
          <w:lang w:eastAsia="nl-NL"/>
        </w:rPr>
        <w:t xml:space="preserve"> </w:t>
      </w:r>
    </w:p>
    <w:p w:rsidR="00D655E5" w:rsidRDefault="00D655E5" w:rsidP="00D655E5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D655E5">
        <w:rPr>
          <w:rFonts w:eastAsia="Times New Roman" w:cs="Arial"/>
          <w:sz w:val="22"/>
          <w:szCs w:val="22"/>
          <w:lang w:eastAsia="nl-NL"/>
        </w:rPr>
        <w:t>Het b</w:t>
      </w:r>
      <w:r w:rsidR="00BD5A8D">
        <w:rPr>
          <w:rFonts w:eastAsia="Times New Roman" w:cs="Arial"/>
          <w:sz w:val="22"/>
          <w:szCs w:val="22"/>
          <w:lang w:eastAsia="nl-NL"/>
        </w:rPr>
        <w:t xml:space="preserve">ieden van informatie &amp; advies, </w:t>
      </w:r>
      <w:r w:rsidRPr="00D655E5">
        <w:rPr>
          <w:rFonts w:eastAsia="Times New Roman" w:cs="Arial"/>
          <w:sz w:val="22"/>
          <w:szCs w:val="22"/>
          <w:lang w:eastAsia="nl-NL"/>
        </w:rPr>
        <w:t xml:space="preserve">concrete bemiddeling en ondersteuning aan aanvragers in het kader van de wetten voor oorlogsgetroffenen </w:t>
      </w:r>
    </w:p>
    <w:p w:rsidR="009D7023" w:rsidRPr="009D7023" w:rsidRDefault="009D7023" w:rsidP="009D7023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9D7023">
        <w:rPr>
          <w:rFonts w:eastAsia="Times New Roman" w:cs="Arial"/>
          <w:sz w:val="22"/>
          <w:szCs w:val="22"/>
          <w:lang w:eastAsia="nl-NL"/>
        </w:rPr>
        <w:t>Het coördineren en organiseren van de werkzaamheden op het gebied van sociale dienstverlening in de regio, die met name door vrijwilligers worden uitgevoerd.</w:t>
      </w:r>
    </w:p>
    <w:p w:rsidR="005B074E" w:rsidRPr="00F13C0A" w:rsidRDefault="00F13C0A" w:rsidP="00F13C0A">
      <w:pPr>
        <w:pStyle w:val="Lijstalinea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Het signaleren van ontwikkelingen in de hulpvragen van de doelgroepen en het op basis  daarvan </w:t>
      </w:r>
      <w:r w:rsidR="00BD5A8D" w:rsidRPr="00F13C0A">
        <w:rPr>
          <w:rFonts w:cs="Arial"/>
          <w:sz w:val="22"/>
          <w:szCs w:val="22"/>
        </w:rPr>
        <w:t xml:space="preserve">ontwikkelen en </w:t>
      </w:r>
      <w:r w:rsidRPr="00F13C0A">
        <w:rPr>
          <w:rFonts w:cs="Arial"/>
          <w:sz w:val="22"/>
          <w:szCs w:val="22"/>
        </w:rPr>
        <w:t>coördineren</w:t>
      </w:r>
      <w:r w:rsidR="00BD5A8D" w:rsidRPr="00F13C0A">
        <w:rPr>
          <w:rFonts w:cs="Arial"/>
          <w:sz w:val="22"/>
          <w:szCs w:val="22"/>
        </w:rPr>
        <w:t xml:space="preserve"> van pilotprojecten </w:t>
      </w:r>
      <w:r w:rsidR="009D7023">
        <w:rPr>
          <w:rFonts w:cs="Arial"/>
          <w:sz w:val="22"/>
          <w:szCs w:val="22"/>
        </w:rPr>
        <w:t>in het werkgebied .</w:t>
      </w:r>
      <w:r>
        <w:rPr>
          <w:rFonts w:cs="Arial"/>
          <w:sz w:val="22"/>
          <w:szCs w:val="22"/>
        </w:rPr>
        <w:t xml:space="preserve">Het zorg dragen voor </w:t>
      </w:r>
      <w:r w:rsidR="00BD5A8D" w:rsidRPr="00F13C0A">
        <w:rPr>
          <w:rFonts w:cs="Arial"/>
          <w:sz w:val="22"/>
          <w:szCs w:val="22"/>
        </w:rPr>
        <w:t>een goede evaluatie daarvan</w:t>
      </w:r>
    </w:p>
    <w:p w:rsidR="005B074E" w:rsidRPr="00071C53" w:rsidRDefault="00071C53" w:rsidP="00071C53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>
        <w:rPr>
          <w:rFonts w:cs="Arial"/>
          <w:sz w:val="22"/>
          <w:szCs w:val="22"/>
        </w:rPr>
        <w:t xml:space="preserve">Het werven, selecteren, </w:t>
      </w:r>
      <w:r w:rsidR="005B074E" w:rsidRPr="00071C53">
        <w:rPr>
          <w:rFonts w:cs="Arial"/>
          <w:sz w:val="22"/>
          <w:szCs w:val="22"/>
        </w:rPr>
        <w:t>aanstu</w:t>
      </w:r>
      <w:r w:rsidR="00C404CD">
        <w:rPr>
          <w:rFonts w:cs="Arial"/>
          <w:sz w:val="22"/>
          <w:szCs w:val="22"/>
        </w:rPr>
        <w:t xml:space="preserve">ren en coachen van vrijwilligers dan wel vrijwilliger coördinatoren </w:t>
      </w:r>
      <w:r w:rsidR="005B074E" w:rsidRPr="00071C53">
        <w:rPr>
          <w:rFonts w:cs="Arial"/>
          <w:sz w:val="22"/>
          <w:szCs w:val="22"/>
        </w:rPr>
        <w:t>werkzaam in het eigen werkgebied.</w:t>
      </w:r>
    </w:p>
    <w:p w:rsidR="00BD5A8D" w:rsidRPr="00BD5A8D" w:rsidRDefault="005B074E" w:rsidP="00BD5A8D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BD5A8D">
        <w:rPr>
          <w:rFonts w:cs="Arial"/>
          <w:sz w:val="22"/>
          <w:szCs w:val="22"/>
        </w:rPr>
        <w:t xml:space="preserve">Het opbouwen en onderhouden </w:t>
      </w:r>
      <w:r w:rsidR="00BD5A8D">
        <w:rPr>
          <w:rFonts w:eastAsia="Times New Roman" w:cs="Arial"/>
          <w:sz w:val="22"/>
          <w:szCs w:val="22"/>
          <w:lang w:eastAsia="nl-NL"/>
        </w:rPr>
        <w:t xml:space="preserve">van </w:t>
      </w:r>
      <w:r w:rsidR="00BD5A8D" w:rsidRPr="00BD5A8D">
        <w:rPr>
          <w:rFonts w:eastAsia="Times New Roman" w:cs="Arial"/>
          <w:sz w:val="22"/>
          <w:szCs w:val="22"/>
          <w:lang w:eastAsia="nl-NL"/>
        </w:rPr>
        <w:t>samenwerkingsrelati</w:t>
      </w:r>
      <w:r w:rsidR="00786074">
        <w:rPr>
          <w:rFonts w:eastAsia="Times New Roman" w:cs="Arial"/>
          <w:sz w:val="22"/>
          <w:szCs w:val="22"/>
          <w:lang w:eastAsia="nl-NL"/>
        </w:rPr>
        <w:t xml:space="preserve">es tussen </w:t>
      </w:r>
      <w:r w:rsidR="00BD5A8D" w:rsidRPr="00BD5A8D">
        <w:rPr>
          <w:rFonts w:eastAsia="Times New Roman" w:cs="Arial"/>
          <w:sz w:val="22"/>
          <w:szCs w:val="22"/>
          <w:lang w:eastAsia="nl-NL"/>
        </w:rPr>
        <w:t xml:space="preserve">vrijwilligers, mantelzorgers en professionele zorgaanbieders ten behoeve van  een werkend sociaal netwerk  waarin zorg voor de doelgroep kan worden afgestemd en gedeeld; </w:t>
      </w:r>
    </w:p>
    <w:p w:rsidR="00BD5A8D" w:rsidRPr="00BD5A8D" w:rsidRDefault="00BD5A8D" w:rsidP="00BD5A8D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>
        <w:rPr>
          <w:rFonts w:eastAsia="Times New Roman" w:cs="Arial"/>
          <w:sz w:val="22"/>
          <w:szCs w:val="22"/>
          <w:lang w:eastAsia="nl-NL"/>
        </w:rPr>
        <w:lastRenderedPageBreak/>
        <w:t xml:space="preserve">Het opbouwen en onderhouden van </w:t>
      </w:r>
      <w:r w:rsidRPr="00BD5A8D">
        <w:rPr>
          <w:rFonts w:eastAsia="Times New Roman" w:cs="Arial"/>
          <w:sz w:val="22"/>
          <w:szCs w:val="22"/>
          <w:lang w:eastAsia="nl-NL"/>
        </w:rPr>
        <w:t xml:space="preserve">een breed netwerk  van relevante professionals, verenigingen, organisaties, ondernemers en overheid / beleidsmakers om van daaruit  bij te dragen  aan een integraal  en samenhangend  welzijn &amp; zorgaanbod ; </w:t>
      </w:r>
    </w:p>
    <w:p w:rsidR="00266EBB" w:rsidRPr="00C404CD" w:rsidRDefault="00F13C0A" w:rsidP="00C404CD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>
        <w:rPr>
          <w:rFonts w:eastAsia="Times New Roman" w:cs="Arial"/>
          <w:sz w:val="22"/>
          <w:szCs w:val="22"/>
          <w:lang w:eastAsia="nl-NL"/>
        </w:rPr>
        <w:t xml:space="preserve">Het bieden dan wel coördineren van </w:t>
      </w:r>
      <w:r w:rsidR="00BD5A8D" w:rsidRPr="00BD5A8D">
        <w:rPr>
          <w:rFonts w:eastAsia="Times New Roman" w:cs="Arial"/>
          <w:sz w:val="22"/>
          <w:szCs w:val="22"/>
          <w:lang w:eastAsia="nl-NL"/>
        </w:rPr>
        <w:t xml:space="preserve">de voorlichting over de activiteiten van de organisatie aan belanghebbenden en </w:t>
      </w:r>
      <w:r>
        <w:rPr>
          <w:rFonts w:eastAsia="Times New Roman" w:cs="Arial"/>
          <w:sz w:val="22"/>
          <w:szCs w:val="22"/>
          <w:lang w:eastAsia="nl-NL"/>
        </w:rPr>
        <w:t xml:space="preserve">het representeren van de organisatie </w:t>
      </w:r>
      <w:r w:rsidR="00BD5A8D" w:rsidRPr="00BD5A8D">
        <w:rPr>
          <w:rFonts w:eastAsia="Times New Roman" w:cs="Arial"/>
          <w:sz w:val="22"/>
          <w:szCs w:val="22"/>
          <w:lang w:eastAsia="nl-NL"/>
        </w:rPr>
        <w:t>binnen de lokale en regionale netwer</w:t>
      </w:r>
      <w:r w:rsidR="00C404CD">
        <w:rPr>
          <w:rFonts w:eastAsia="Times New Roman" w:cs="Arial"/>
          <w:sz w:val="22"/>
          <w:szCs w:val="22"/>
          <w:lang w:eastAsia="nl-NL"/>
        </w:rPr>
        <w:t>ken.</w:t>
      </w:r>
    </w:p>
    <w:p w:rsidR="000D4FE2" w:rsidRPr="00057CBD" w:rsidRDefault="000D4FE2" w:rsidP="00057CBD">
      <w:pPr>
        <w:pStyle w:val="ELW-Bibliotheek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00D75" w:rsidRPr="00B95851" w:rsidRDefault="00700D75" w:rsidP="00B95851">
      <w:pPr>
        <w:autoSpaceDE w:val="0"/>
        <w:autoSpaceDN w:val="0"/>
        <w:adjustRightInd w:val="0"/>
        <w:spacing w:after="0"/>
        <w:rPr>
          <w:b/>
          <w:bCs/>
          <w:color w:val="000000"/>
          <w:sz w:val="22"/>
          <w:szCs w:val="22"/>
        </w:rPr>
      </w:pPr>
      <w:r w:rsidRPr="00B95851">
        <w:rPr>
          <w:b/>
          <w:bCs/>
          <w:color w:val="000000"/>
          <w:sz w:val="22"/>
          <w:szCs w:val="22"/>
        </w:rPr>
        <w:t>Functie-eisen</w:t>
      </w:r>
    </w:p>
    <w:p w:rsidR="00F13C0A" w:rsidRPr="00F13C0A" w:rsidRDefault="00F13C0A" w:rsidP="00F13C0A">
      <w:pPr>
        <w:pStyle w:val="ELW-Bibliotheek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HBO+ </w:t>
      </w:r>
      <w:r w:rsidR="00071C53">
        <w:rPr>
          <w:rFonts w:ascii="Arial" w:hAnsi="Arial" w:cs="Arial"/>
          <w:sz w:val="22"/>
          <w:szCs w:val="22"/>
        </w:rPr>
        <w:t>werk- en denkniveau op sociaal agogisch gebie</w:t>
      </w:r>
      <w:r>
        <w:rPr>
          <w:rFonts w:ascii="Arial" w:hAnsi="Arial" w:cs="Arial"/>
          <w:sz w:val="22"/>
          <w:szCs w:val="22"/>
        </w:rPr>
        <w:t xml:space="preserve">d </w:t>
      </w:r>
    </w:p>
    <w:p w:rsidR="00A05997" w:rsidRDefault="00A05997" w:rsidP="00A05997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A05997">
        <w:rPr>
          <w:rFonts w:eastAsia="Times New Roman" w:cs="Arial"/>
          <w:sz w:val="22"/>
          <w:szCs w:val="22"/>
          <w:lang w:eastAsia="nl-NL"/>
        </w:rPr>
        <w:t xml:space="preserve">Ervaring </w:t>
      </w:r>
      <w:r w:rsidR="00FB63AA">
        <w:rPr>
          <w:rFonts w:eastAsia="Times New Roman" w:cs="Arial"/>
          <w:sz w:val="22"/>
          <w:szCs w:val="22"/>
          <w:lang w:eastAsia="nl-NL"/>
        </w:rPr>
        <w:t xml:space="preserve">en affiniteit </w:t>
      </w:r>
      <w:r w:rsidRPr="00A05997">
        <w:rPr>
          <w:rFonts w:eastAsia="Times New Roman" w:cs="Arial"/>
          <w:sz w:val="22"/>
          <w:szCs w:val="22"/>
          <w:lang w:eastAsia="nl-NL"/>
        </w:rPr>
        <w:t xml:space="preserve">met het werken met de  Indische en Molukse doelgroep; beheersing </w:t>
      </w:r>
      <w:r>
        <w:rPr>
          <w:rFonts w:eastAsia="Times New Roman" w:cs="Arial"/>
          <w:sz w:val="22"/>
          <w:szCs w:val="22"/>
          <w:lang w:eastAsia="nl-NL"/>
        </w:rPr>
        <w:t>van de Maleise taal is een pré.</w:t>
      </w:r>
    </w:p>
    <w:p w:rsidR="00280875" w:rsidRPr="00053F16" w:rsidRDefault="00280875" w:rsidP="00053F16">
      <w:pPr>
        <w:pStyle w:val="Lijstalinea"/>
        <w:numPr>
          <w:ilvl w:val="0"/>
          <w:numId w:val="5"/>
        </w:numPr>
        <w:rPr>
          <w:rFonts w:cs="Arial"/>
          <w:sz w:val="22"/>
          <w:szCs w:val="22"/>
        </w:rPr>
      </w:pPr>
      <w:r w:rsidRPr="00053F16">
        <w:rPr>
          <w:rFonts w:cs="Arial"/>
          <w:sz w:val="22"/>
          <w:szCs w:val="22"/>
        </w:rPr>
        <w:t>Kennis van de geschiedenis, de cultuur en de psychosociale context van de doelgroepen</w:t>
      </w:r>
      <w:r w:rsidR="00053F16" w:rsidRPr="00053F16">
        <w:t xml:space="preserve"> </w:t>
      </w:r>
      <w:r w:rsidR="00053F16" w:rsidRPr="00053F16">
        <w:rPr>
          <w:rFonts w:cs="Arial"/>
          <w:sz w:val="22"/>
          <w:szCs w:val="22"/>
        </w:rPr>
        <w:t>dan wel het vermogen zich</w:t>
      </w:r>
      <w:r w:rsidR="00053F16">
        <w:rPr>
          <w:rFonts w:cs="Arial"/>
          <w:sz w:val="22"/>
          <w:szCs w:val="22"/>
        </w:rPr>
        <w:t xml:space="preserve"> die kennis snel eigen te maken</w:t>
      </w:r>
    </w:p>
    <w:p w:rsidR="00A05997" w:rsidRPr="004E692C" w:rsidRDefault="00A05997" w:rsidP="004E692C">
      <w:pPr>
        <w:pStyle w:val="Lijstalinea"/>
        <w:numPr>
          <w:ilvl w:val="0"/>
          <w:numId w:val="5"/>
        </w:numPr>
        <w:rPr>
          <w:rFonts w:cs="Arial"/>
          <w:sz w:val="22"/>
          <w:szCs w:val="22"/>
        </w:rPr>
      </w:pPr>
      <w:r w:rsidRPr="004E692C">
        <w:rPr>
          <w:rFonts w:cs="Arial"/>
          <w:sz w:val="22"/>
          <w:szCs w:val="22"/>
        </w:rPr>
        <w:t>Kennis van en inzicht in drie zorgwetten Wmo, Zvw en Wlz</w:t>
      </w:r>
      <w:r w:rsidR="00432892">
        <w:t xml:space="preserve">, </w:t>
      </w:r>
      <w:r w:rsidR="004E692C" w:rsidRPr="004E692C">
        <w:rPr>
          <w:rFonts w:cs="Arial"/>
          <w:sz w:val="22"/>
          <w:szCs w:val="22"/>
        </w:rPr>
        <w:t>dan we</w:t>
      </w:r>
      <w:r w:rsidR="00432892">
        <w:rPr>
          <w:rFonts w:cs="Arial"/>
          <w:sz w:val="22"/>
          <w:szCs w:val="22"/>
        </w:rPr>
        <w:t xml:space="preserve">l het vermogen zich die kennis </w:t>
      </w:r>
      <w:r w:rsidR="004E692C" w:rsidRPr="004E692C">
        <w:rPr>
          <w:rFonts w:cs="Arial"/>
          <w:sz w:val="22"/>
          <w:szCs w:val="22"/>
        </w:rPr>
        <w:t>snel eigen te maken.</w:t>
      </w:r>
    </w:p>
    <w:p w:rsidR="00280875" w:rsidRPr="00280875" w:rsidRDefault="00F13C0A" w:rsidP="00A05997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A05997">
        <w:rPr>
          <w:rFonts w:cs="Arial"/>
          <w:sz w:val="22"/>
          <w:szCs w:val="22"/>
        </w:rPr>
        <w:t>Ke</w:t>
      </w:r>
      <w:r w:rsidR="00A05997">
        <w:rPr>
          <w:rFonts w:cs="Arial"/>
          <w:sz w:val="22"/>
          <w:szCs w:val="22"/>
        </w:rPr>
        <w:t xml:space="preserve">nnis van en inzicht in </w:t>
      </w:r>
      <w:r w:rsidRPr="00A05997">
        <w:rPr>
          <w:rFonts w:cs="Arial"/>
          <w:sz w:val="22"/>
          <w:szCs w:val="22"/>
        </w:rPr>
        <w:t>de wetten voor oorlogsgetroffenen</w:t>
      </w:r>
      <w:r w:rsidR="00A05997">
        <w:rPr>
          <w:rFonts w:cs="Arial"/>
          <w:sz w:val="22"/>
          <w:szCs w:val="22"/>
        </w:rPr>
        <w:t xml:space="preserve">, dan wel het vermogen </w:t>
      </w:r>
      <w:r w:rsidR="00FB63AA">
        <w:rPr>
          <w:rFonts w:cs="Arial"/>
          <w:sz w:val="22"/>
          <w:szCs w:val="22"/>
        </w:rPr>
        <w:t xml:space="preserve">zich </w:t>
      </w:r>
    </w:p>
    <w:p w:rsidR="00F13C0A" w:rsidRPr="00A05997" w:rsidRDefault="00FB63AA" w:rsidP="00053F16">
      <w:pPr>
        <w:pStyle w:val="Lijstalinea"/>
        <w:ind w:left="360"/>
        <w:rPr>
          <w:rFonts w:eastAsia="Times New Roman" w:cs="Arial"/>
          <w:sz w:val="22"/>
          <w:szCs w:val="22"/>
          <w:lang w:eastAsia="nl-NL"/>
        </w:rPr>
      </w:pPr>
      <w:r>
        <w:rPr>
          <w:rFonts w:cs="Arial"/>
          <w:sz w:val="22"/>
          <w:szCs w:val="22"/>
        </w:rPr>
        <w:t>die kennis  snel eigen te maken.</w:t>
      </w:r>
    </w:p>
    <w:p w:rsidR="00F13C0A" w:rsidRPr="00A05997" w:rsidRDefault="00F13C0A" w:rsidP="00F13C0A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F13C0A">
        <w:rPr>
          <w:rFonts w:cs="Arial"/>
          <w:sz w:val="22"/>
          <w:szCs w:val="22"/>
        </w:rPr>
        <w:t>Sociale vaardigheden en empathisch vermogen voor het onderhouden van intensieve contacten met de cliën</w:t>
      </w:r>
      <w:r w:rsidR="00A05997">
        <w:rPr>
          <w:rFonts w:cs="Arial"/>
          <w:sz w:val="22"/>
          <w:szCs w:val="22"/>
        </w:rPr>
        <w:t xml:space="preserve">t en diens leefomgeving </w:t>
      </w:r>
      <w:r w:rsidRPr="00F13C0A">
        <w:rPr>
          <w:rFonts w:cs="Arial"/>
          <w:sz w:val="22"/>
          <w:szCs w:val="22"/>
        </w:rPr>
        <w:t xml:space="preserve"> </w:t>
      </w:r>
    </w:p>
    <w:p w:rsidR="00A05997" w:rsidRPr="00A05997" w:rsidRDefault="00A05997" w:rsidP="00A05997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>
        <w:rPr>
          <w:rFonts w:cs="Arial"/>
          <w:sz w:val="22"/>
          <w:szCs w:val="22"/>
        </w:rPr>
        <w:t>Ervaring en affiniteit met het werken  met vrijwilligers</w:t>
      </w:r>
      <w:r w:rsidR="00F13C0A" w:rsidRPr="00A059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 brede zin ( werving, selectie, coaching, aansturing)</w:t>
      </w:r>
    </w:p>
    <w:p w:rsidR="00A05997" w:rsidRPr="00A05997" w:rsidRDefault="00F13C0A" w:rsidP="00A05997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A05997">
        <w:rPr>
          <w:rFonts w:cs="Arial"/>
          <w:sz w:val="22"/>
          <w:szCs w:val="22"/>
        </w:rPr>
        <w:t xml:space="preserve">Samenwerkingsvermogen en overtuigingskracht  om in  (multidisciplinaire) netwerken te kunnen opereren en om te kunnen onderhandelen. </w:t>
      </w:r>
    </w:p>
    <w:p w:rsidR="00A05997" w:rsidRPr="009D7023" w:rsidRDefault="00C404CD" w:rsidP="00A05997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>
        <w:rPr>
          <w:rFonts w:cs="Arial"/>
          <w:sz w:val="22"/>
          <w:szCs w:val="22"/>
        </w:rPr>
        <w:t>O</w:t>
      </w:r>
      <w:r w:rsidR="00F13C0A" w:rsidRPr="00A05997">
        <w:rPr>
          <w:rFonts w:cs="Arial"/>
          <w:sz w:val="22"/>
          <w:szCs w:val="22"/>
        </w:rPr>
        <w:t>rganisatievermogen voor het coördineren en realiseren van werkzaamheden van de vrijwilligers en voor het opbouwen en onderhouden van brede netwer</w:t>
      </w:r>
      <w:r w:rsidR="00A05997">
        <w:rPr>
          <w:rFonts w:cs="Arial"/>
          <w:sz w:val="22"/>
          <w:szCs w:val="22"/>
        </w:rPr>
        <w:t>k</w:t>
      </w:r>
    </w:p>
    <w:p w:rsidR="009D7023" w:rsidRPr="009D7023" w:rsidRDefault="009D7023" w:rsidP="009D7023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9D7023">
        <w:rPr>
          <w:rFonts w:eastAsia="Times New Roman" w:cs="Arial"/>
          <w:sz w:val="22"/>
          <w:szCs w:val="22"/>
          <w:lang w:eastAsia="nl-NL"/>
        </w:rPr>
        <w:t>Ervaring met projectmatig werken</w:t>
      </w:r>
      <w:r w:rsidR="00053F16">
        <w:rPr>
          <w:rFonts w:eastAsia="Times New Roman" w:cs="Arial"/>
          <w:sz w:val="22"/>
          <w:szCs w:val="22"/>
          <w:lang w:eastAsia="nl-NL"/>
        </w:rPr>
        <w:t xml:space="preserve"> is een pré</w:t>
      </w:r>
    </w:p>
    <w:p w:rsidR="009D7023" w:rsidRPr="009D7023" w:rsidRDefault="00F13C0A" w:rsidP="009D7023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A05997">
        <w:rPr>
          <w:rFonts w:cs="Arial"/>
          <w:sz w:val="22"/>
          <w:szCs w:val="22"/>
        </w:rPr>
        <w:t>Mondelinge en  schriftelijke  uitdrukkingsvaardigheid  voor het opstellen van rapportages en het bouwen en onderhouden van een relevant netwerk..</w:t>
      </w:r>
    </w:p>
    <w:p w:rsidR="009D7023" w:rsidRPr="009D7023" w:rsidRDefault="00F13C0A" w:rsidP="009D7023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9D7023">
        <w:rPr>
          <w:rFonts w:cs="Arial"/>
          <w:sz w:val="22"/>
          <w:szCs w:val="22"/>
        </w:rPr>
        <w:t>Integer en correct behandelen van en omgaan met vertrouwelijke gegevens.</w:t>
      </w:r>
    </w:p>
    <w:p w:rsidR="009D7023" w:rsidRPr="009D7023" w:rsidRDefault="00F13C0A" w:rsidP="009D7023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9D7023">
        <w:rPr>
          <w:rFonts w:cs="Arial"/>
          <w:sz w:val="22"/>
          <w:szCs w:val="22"/>
        </w:rPr>
        <w:t xml:space="preserve">Dienstverlenende en klantgerichte instelling. </w:t>
      </w:r>
    </w:p>
    <w:p w:rsidR="00F13C0A" w:rsidRPr="009D7023" w:rsidRDefault="00F13C0A" w:rsidP="009D7023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2"/>
          <w:lang w:eastAsia="nl-NL"/>
        </w:rPr>
      </w:pPr>
      <w:r w:rsidRPr="009D7023">
        <w:rPr>
          <w:rFonts w:cs="Arial"/>
          <w:sz w:val="22"/>
          <w:szCs w:val="22"/>
        </w:rPr>
        <w:t>Rijvaardigheid;</w:t>
      </w:r>
      <w:r w:rsidR="009D7023">
        <w:rPr>
          <w:rFonts w:cs="Arial"/>
          <w:sz w:val="22"/>
          <w:szCs w:val="22"/>
        </w:rPr>
        <w:t xml:space="preserve"> in het bezit van een rijbewijs en eigen vervoer.</w:t>
      </w:r>
      <w:r w:rsidRPr="009D7023">
        <w:rPr>
          <w:rFonts w:cs="Arial"/>
          <w:sz w:val="22"/>
          <w:szCs w:val="22"/>
        </w:rPr>
        <w:t xml:space="preserve"> </w:t>
      </w:r>
    </w:p>
    <w:p w:rsidR="00A05997" w:rsidRDefault="00A05997" w:rsidP="00B95851">
      <w:pPr>
        <w:tabs>
          <w:tab w:val="left" w:pos="720"/>
        </w:tabs>
        <w:spacing w:after="0"/>
        <w:rPr>
          <w:bCs/>
          <w:sz w:val="22"/>
          <w:szCs w:val="22"/>
        </w:rPr>
      </w:pPr>
    </w:p>
    <w:p w:rsidR="00700D75" w:rsidRPr="00B95851" w:rsidRDefault="00700D75" w:rsidP="00B95851">
      <w:pPr>
        <w:tabs>
          <w:tab w:val="left" w:pos="720"/>
        </w:tabs>
        <w:spacing w:after="0"/>
        <w:rPr>
          <w:bCs/>
          <w:sz w:val="22"/>
          <w:szCs w:val="22"/>
        </w:rPr>
      </w:pPr>
      <w:proofErr w:type="spellStart"/>
      <w:r w:rsidRPr="00B95851">
        <w:rPr>
          <w:bCs/>
          <w:sz w:val="22"/>
          <w:szCs w:val="22"/>
        </w:rPr>
        <w:t>Arq</w:t>
      </w:r>
      <w:proofErr w:type="spellEnd"/>
      <w:r w:rsidRPr="00B95851">
        <w:rPr>
          <w:bCs/>
          <w:sz w:val="22"/>
          <w:szCs w:val="22"/>
        </w:rPr>
        <w:t xml:space="preserve"> Psychotrauma Expert Groep hanteert professioneel, innovatief, ondernemend, klantvriendelijk en respectvol als kernkwaliteiten voor alle medewerkers.</w:t>
      </w:r>
    </w:p>
    <w:p w:rsidR="00700D75" w:rsidRPr="00B95851" w:rsidRDefault="00700D75" w:rsidP="00B95851">
      <w:pPr>
        <w:tabs>
          <w:tab w:val="left" w:pos="720"/>
        </w:tabs>
        <w:spacing w:after="0"/>
        <w:rPr>
          <w:bCs/>
          <w:sz w:val="22"/>
          <w:szCs w:val="22"/>
        </w:rPr>
      </w:pPr>
    </w:p>
    <w:p w:rsidR="00700D75" w:rsidRPr="00B95851" w:rsidRDefault="00700D75" w:rsidP="00B95851">
      <w:pPr>
        <w:tabs>
          <w:tab w:val="left" w:pos="720"/>
        </w:tabs>
        <w:spacing w:after="0"/>
        <w:rPr>
          <w:b/>
          <w:bCs/>
          <w:sz w:val="22"/>
          <w:szCs w:val="22"/>
        </w:rPr>
      </w:pPr>
      <w:r w:rsidRPr="00B95851">
        <w:rPr>
          <w:b/>
          <w:bCs/>
          <w:sz w:val="22"/>
          <w:szCs w:val="22"/>
        </w:rPr>
        <w:t>Arbeidsvoorwaarden</w:t>
      </w:r>
    </w:p>
    <w:p w:rsidR="00700D75" w:rsidRPr="00B95851" w:rsidRDefault="00700D75" w:rsidP="00B95851">
      <w:pPr>
        <w:numPr>
          <w:ilvl w:val="0"/>
          <w:numId w:val="2"/>
        </w:numPr>
        <w:tabs>
          <w:tab w:val="left" w:pos="720"/>
        </w:tabs>
        <w:spacing w:after="0"/>
        <w:rPr>
          <w:sz w:val="22"/>
          <w:szCs w:val="22"/>
        </w:rPr>
      </w:pPr>
      <w:r w:rsidRPr="00B95851">
        <w:rPr>
          <w:sz w:val="22"/>
          <w:szCs w:val="22"/>
        </w:rPr>
        <w:t>De aanstelling is voor de duur van een jaar, bij goed functioneren volgt verlenging.</w:t>
      </w:r>
    </w:p>
    <w:p w:rsidR="00700D75" w:rsidRPr="00B95851" w:rsidRDefault="00700D75" w:rsidP="00B95851">
      <w:pPr>
        <w:numPr>
          <w:ilvl w:val="0"/>
          <w:numId w:val="2"/>
        </w:numPr>
        <w:tabs>
          <w:tab w:val="left" w:pos="720"/>
        </w:tabs>
        <w:spacing w:after="0"/>
        <w:rPr>
          <w:sz w:val="22"/>
          <w:szCs w:val="22"/>
        </w:rPr>
      </w:pPr>
      <w:r w:rsidRPr="00B95851">
        <w:rPr>
          <w:sz w:val="22"/>
          <w:szCs w:val="22"/>
        </w:rPr>
        <w:t>De salariëring vindt plaats volgens de FWG</w:t>
      </w:r>
      <w:r w:rsidRPr="00B95851">
        <w:rPr>
          <w:sz w:val="22"/>
          <w:szCs w:val="22"/>
        </w:rPr>
        <w:noBreakHyphen/>
        <w:t xml:space="preserve">salarisstructuur; de functie is </w:t>
      </w:r>
      <w:r w:rsidR="00FB63AA">
        <w:rPr>
          <w:sz w:val="22"/>
          <w:szCs w:val="22"/>
        </w:rPr>
        <w:t>ingedeeld in functiegroep FWG 55</w:t>
      </w:r>
      <w:r w:rsidRPr="00B95851">
        <w:rPr>
          <w:sz w:val="22"/>
          <w:szCs w:val="22"/>
        </w:rPr>
        <w:t>.</w:t>
      </w:r>
    </w:p>
    <w:p w:rsidR="00700D75" w:rsidRPr="00B95851" w:rsidRDefault="00700D75" w:rsidP="00B95851">
      <w:pPr>
        <w:numPr>
          <w:ilvl w:val="0"/>
          <w:numId w:val="2"/>
        </w:numPr>
        <w:tabs>
          <w:tab w:val="left" w:pos="720"/>
        </w:tabs>
        <w:spacing w:after="0"/>
        <w:rPr>
          <w:sz w:val="22"/>
          <w:szCs w:val="22"/>
        </w:rPr>
      </w:pPr>
      <w:r w:rsidRPr="00B95851">
        <w:rPr>
          <w:sz w:val="22"/>
          <w:szCs w:val="22"/>
        </w:rPr>
        <w:t>De secundaire arbeidsvoorwaarden – waaronder eindejaarsuitkering– zijn geregeld overeenkomstig de CAO-GGZ.</w:t>
      </w:r>
    </w:p>
    <w:p w:rsidR="00700D75" w:rsidRPr="00B95851" w:rsidRDefault="00700D75" w:rsidP="00B95851">
      <w:pPr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</w:p>
    <w:p w:rsidR="00700D75" w:rsidRPr="00053F16" w:rsidRDefault="00700D75" w:rsidP="00B95851">
      <w:pPr>
        <w:tabs>
          <w:tab w:val="left" w:pos="720"/>
        </w:tabs>
        <w:spacing w:after="0"/>
        <w:rPr>
          <w:sz w:val="22"/>
          <w:szCs w:val="22"/>
        </w:rPr>
      </w:pPr>
      <w:r w:rsidRPr="00B95851">
        <w:rPr>
          <w:sz w:val="22"/>
          <w:szCs w:val="22"/>
        </w:rPr>
        <w:t>Heb je interesse?</w:t>
      </w:r>
      <w:r w:rsidR="00CE2951" w:rsidRPr="00B95851">
        <w:rPr>
          <w:sz w:val="22"/>
          <w:szCs w:val="22"/>
        </w:rPr>
        <w:t xml:space="preserve"> Jouw reactie met een motivatiebrief en een CV kun je mailen naar vacature@arq.org, t.a.v. Petra Ruijter-Roos, hoof</w:t>
      </w:r>
      <w:r w:rsidR="008809C2">
        <w:rPr>
          <w:sz w:val="22"/>
          <w:szCs w:val="22"/>
        </w:rPr>
        <w:t xml:space="preserve">d P&amp;O, onder vermelding van vacature </w:t>
      </w:r>
      <w:proofErr w:type="spellStart"/>
      <w:r w:rsidR="008809C2">
        <w:rPr>
          <w:sz w:val="22"/>
          <w:szCs w:val="22"/>
        </w:rPr>
        <w:t>nr</w:t>
      </w:r>
      <w:proofErr w:type="spellEnd"/>
      <w:r w:rsidR="008809C2">
        <w:rPr>
          <w:sz w:val="22"/>
          <w:szCs w:val="22"/>
        </w:rPr>
        <w:t xml:space="preserve"> 18.04.06. </w:t>
      </w:r>
      <w:r w:rsidR="00CE2951" w:rsidRPr="00B95851">
        <w:rPr>
          <w:sz w:val="22"/>
          <w:szCs w:val="22"/>
        </w:rPr>
        <w:t xml:space="preserve"> Algemene informatie over Stichting Pelita is te vinden op </w:t>
      </w:r>
      <w:hyperlink w:history="1">
        <w:r w:rsidR="00154C5E" w:rsidRPr="00C319FB">
          <w:rPr>
            <w:rStyle w:val="Hyperlink"/>
            <w:sz w:val="22"/>
            <w:szCs w:val="22"/>
          </w:rPr>
          <w:t>www.pelita.nl en</w:t>
        </w:r>
      </w:hyperlink>
      <w:r w:rsidR="00CE2951" w:rsidRPr="00B95851">
        <w:rPr>
          <w:sz w:val="22"/>
          <w:szCs w:val="22"/>
        </w:rPr>
        <w:t xml:space="preserve"> algemene informatie over Stichting Arq op </w:t>
      </w:r>
      <w:hyperlink r:id="rId10" w:history="1">
        <w:r w:rsidR="00CE2951" w:rsidRPr="00B95851">
          <w:rPr>
            <w:sz w:val="22"/>
            <w:szCs w:val="22"/>
          </w:rPr>
          <w:t>www.arq.org</w:t>
        </w:r>
      </w:hyperlink>
      <w:r w:rsidR="00CE2951" w:rsidRPr="00B95851">
        <w:rPr>
          <w:sz w:val="22"/>
          <w:szCs w:val="22"/>
        </w:rPr>
        <w:t>. He</w:t>
      </w:r>
      <w:r w:rsidR="00DF6922" w:rsidRPr="00B95851">
        <w:rPr>
          <w:sz w:val="22"/>
          <w:szCs w:val="22"/>
        </w:rPr>
        <w:t>b</w:t>
      </w:r>
      <w:r w:rsidR="00280875">
        <w:rPr>
          <w:sz w:val="22"/>
          <w:szCs w:val="22"/>
        </w:rPr>
        <w:t xml:space="preserve"> je nog vragen? </w:t>
      </w:r>
      <w:r w:rsidR="00280875" w:rsidRPr="00053F16">
        <w:rPr>
          <w:sz w:val="22"/>
          <w:szCs w:val="22"/>
        </w:rPr>
        <w:t>Mail</w:t>
      </w:r>
      <w:r w:rsidR="00C404CD" w:rsidRPr="00053F16">
        <w:rPr>
          <w:sz w:val="22"/>
          <w:szCs w:val="22"/>
        </w:rPr>
        <w:t xml:space="preserve"> naar </w:t>
      </w:r>
      <w:r w:rsidR="00CE2951" w:rsidRPr="00053F16">
        <w:rPr>
          <w:sz w:val="22"/>
          <w:szCs w:val="22"/>
        </w:rPr>
        <w:t xml:space="preserve"> Harriet Ferdinandus mailadres: </w:t>
      </w:r>
      <w:hyperlink r:id="rId11" w:history="1">
        <w:r w:rsidR="00CE2951" w:rsidRPr="00053F16">
          <w:rPr>
            <w:sz w:val="22"/>
            <w:szCs w:val="22"/>
          </w:rPr>
          <w:t>H.Ferdinandus@pelita.nl</w:t>
        </w:r>
      </w:hyperlink>
      <w:r w:rsidR="00C404CD" w:rsidRPr="00053F16">
        <w:rPr>
          <w:sz w:val="22"/>
          <w:szCs w:val="22"/>
        </w:rPr>
        <w:t xml:space="preserve"> of bel </w:t>
      </w:r>
      <w:r w:rsidR="00AA0AE7" w:rsidRPr="00053F16">
        <w:rPr>
          <w:sz w:val="22"/>
          <w:szCs w:val="22"/>
        </w:rPr>
        <w:t xml:space="preserve"> </w:t>
      </w:r>
      <w:r w:rsidR="00CE2951" w:rsidRPr="00053F16">
        <w:rPr>
          <w:sz w:val="22"/>
          <w:szCs w:val="22"/>
        </w:rPr>
        <w:t>06-53361162</w:t>
      </w:r>
    </w:p>
    <w:p w:rsidR="00700D75" w:rsidRPr="00053F16" w:rsidRDefault="00700D75" w:rsidP="00B95851">
      <w:pPr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</w:p>
    <w:p w:rsidR="00700D75" w:rsidRPr="00B95851" w:rsidRDefault="00700D75" w:rsidP="00B95851">
      <w:pPr>
        <w:tabs>
          <w:tab w:val="left" w:pos="-1417"/>
          <w:tab w:val="left" w:pos="-697"/>
          <w:tab w:val="left" w:pos="23"/>
          <w:tab w:val="left" w:pos="260"/>
          <w:tab w:val="left" w:pos="499"/>
          <w:tab w:val="left" w:pos="737"/>
          <w:tab w:val="left" w:pos="975"/>
          <w:tab w:val="left" w:pos="1213"/>
          <w:tab w:val="left" w:pos="1452"/>
          <w:tab w:val="left" w:pos="6117"/>
        </w:tabs>
        <w:jc w:val="center"/>
        <w:rPr>
          <w:rFonts w:cs="Arial"/>
          <w:i/>
          <w:sz w:val="22"/>
          <w:szCs w:val="22"/>
        </w:rPr>
      </w:pPr>
      <w:r w:rsidRPr="00B95851">
        <w:rPr>
          <w:rFonts w:cs="Arial"/>
          <w:i/>
          <w:sz w:val="22"/>
          <w:szCs w:val="22"/>
        </w:rPr>
        <w:t>Acquisitie naar aanleiding van deze advertentie wordt niet op prijs gesteld.</w:t>
      </w:r>
    </w:p>
    <w:p w:rsidR="00700D75" w:rsidRPr="009909FB" w:rsidRDefault="00700D75" w:rsidP="00700D75">
      <w:pPr>
        <w:pStyle w:val="Lijstbullets"/>
        <w:numPr>
          <w:ilvl w:val="0"/>
          <w:numId w:val="0"/>
        </w:numPr>
      </w:pPr>
    </w:p>
    <w:p w:rsidR="00D97483" w:rsidRDefault="00D97483" w:rsidP="002A6BD9">
      <w:pPr>
        <w:spacing w:after="0"/>
      </w:pPr>
    </w:p>
    <w:sectPr w:rsidR="00D9748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89" w:rsidRDefault="00DA0D89" w:rsidP="00700D75">
      <w:pPr>
        <w:spacing w:after="0"/>
      </w:pPr>
      <w:r>
        <w:separator/>
      </w:r>
    </w:p>
  </w:endnote>
  <w:endnote w:type="continuationSeparator" w:id="0">
    <w:p w:rsidR="00DA0D89" w:rsidRDefault="00DA0D89" w:rsidP="00700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89" w:rsidRDefault="00DA0D89" w:rsidP="00700D75">
      <w:pPr>
        <w:spacing w:after="0"/>
      </w:pPr>
      <w:r>
        <w:separator/>
      </w:r>
    </w:p>
  </w:footnote>
  <w:footnote w:type="continuationSeparator" w:id="0">
    <w:p w:rsidR="00DA0D89" w:rsidRDefault="00DA0D89" w:rsidP="00700D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5" w:rsidRDefault="00700D75">
    <w:pPr>
      <w:pStyle w:val="Koptekst"/>
    </w:pP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C5B"/>
    <w:multiLevelType w:val="hybridMultilevel"/>
    <w:tmpl w:val="C59C79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052FB"/>
    <w:multiLevelType w:val="hybridMultilevel"/>
    <w:tmpl w:val="B908FE2C"/>
    <w:lvl w:ilvl="0" w:tplc="2352697A">
      <w:start w:val="1"/>
      <w:numFmt w:val="bullet"/>
      <w:pStyle w:val="Lij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5E20"/>
    <w:multiLevelType w:val="hybridMultilevel"/>
    <w:tmpl w:val="73C0037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496122"/>
    <w:multiLevelType w:val="hybridMultilevel"/>
    <w:tmpl w:val="89AAD312"/>
    <w:lvl w:ilvl="0" w:tplc="FA5C3AE4">
      <w:start w:val="1"/>
      <w:numFmt w:val="bullet"/>
      <w:pStyle w:val="ELW-Bibliotheek-Bullet1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1F28A2"/>
    <w:multiLevelType w:val="hybridMultilevel"/>
    <w:tmpl w:val="F8DA7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A5965"/>
    <w:multiLevelType w:val="hybridMultilevel"/>
    <w:tmpl w:val="004CC330"/>
    <w:lvl w:ilvl="0" w:tplc="ECB47E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5"/>
    <w:rsid w:val="00053F16"/>
    <w:rsid w:val="00057CBD"/>
    <w:rsid w:val="00071C53"/>
    <w:rsid w:val="000D4FE2"/>
    <w:rsid w:val="00154C5E"/>
    <w:rsid w:val="001854FC"/>
    <w:rsid w:val="00266EBB"/>
    <w:rsid w:val="00280875"/>
    <w:rsid w:val="002A6BD9"/>
    <w:rsid w:val="002D2CAB"/>
    <w:rsid w:val="003B1662"/>
    <w:rsid w:val="004105B5"/>
    <w:rsid w:val="00432892"/>
    <w:rsid w:val="004E692C"/>
    <w:rsid w:val="00516366"/>
    <w:rsid w:val="005B074E"/>
    <w:rsid w:val="006527BC"/>
    <w:rsid w:val="006E5EEF"/>
    <w:rsid w:val="006F3FD4"/>
    <w:rsid w:val="00700D75"/>
    <w:rsid w:val="00774703"/>
    <w:rsid w:val="00786074"/>
    <w:rsid w:val="00796815"/>
    <w:rsid w:val="007E2C67"/>
    <w:rsid w:val="008809C2"/>
    <w:rsid w:val="00956BA5"/>
    <w:rsid w:val="00983F61"/>
    <w:rsid w:val="009D7023"/>
    <w:rsid w:val="00A05997"/>
    <w:rsid w:val="00A33E39"/>
    <w:rsid w:val="00A65AFD"/>
    <w:rsid w:val="00AA0AE7"/>
    <w:rsid w:val="00B00887"/>
    <w:rsid w:val="00B6265F"/>
    <w:rsid w:val="00B95851"/>
    <w:rsid w:val="00BD5A8D"/>
    <w:rsid w:val="00C404CD"/>
    <w:rsid w:val="00C906AE"/>
    <w:rsid w:val="00C96219"/>
    <w:rsid w:val="00CE2951"/>
    <w:rsid w:val="00D655E5"/>
    <w:rsid w:val="00D8296B"/>
    <w:rsid w:val="00D97483"/>
    <w:rsid w:val="00DA0D89"/>
    <w:rsid w:val="00DF6922"/>
    <w:rsid w:val="00E9434A"/>
    <w:rsid w:val="00ED48EE"/>
    <w:rsid w:val="00F1287C"/>
    <w:rsid w:val="00F13C0A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D75"/>
    <w:pPr>
      <w:spacing w:line="240" w:lineRule="auto"/>
    </w:pPr>
    <w:rPr>
      <w:rFonts w:ascii="Arial" w:eastAsia="Cambria" w:hAnsi="Arial" w:cs="Times New Roman"/>
      <w:sz w:val="19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D7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00D75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00D7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D75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0D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D75"/>
    <w:rPr>
      <w:rFonts w:ascii="Tahoma" w:hAnsi="Tahoma" w:cs="Tahoma"/>
      <w:sz w:val="16"/>
      <w:szCs w:val="16"/>
    </w:rPr>
  </w:style>
  <w:style w:type="paragraph" w:customStyle="1" w:styleId="Lijstbullets">
    <w:name w:val="Lijst bullets"/>
    <w:basedOn w:val="Standaard"/>
    <w:rsid w:val="00700D75"/>
    <w:pPr>
      <w:numPr>
        <w:numId w:val="1"/>
      </w:numPr>
    </w:pPr>
    <w:rPr>
      <w:sz w:val="20"/>
    </w:rPr>
  </w:style>
  <w:style w:type="character" w:styleId="Hyperlink">
    <w:name w:val="Hyperlink"/>
    <w:basedOn w:val="Standaardalinea-lettertype"/>
    <w:rsid w:val="00700D75"/>
    <w:rPr>
      <w:color w:val="0000FF"/>
      <w:u w:val="single"/>
    </w:rPr>
  </w:style>
  <w:style w:type="paragraph" w:customStyle="1" w:styleId="ELW-Bibliotheek-Bullet1">
    <w:name w:val="ELW-Bibliotheek-Bullet1"/>
    <w:basedOn w:val="Standaard"/>
    <w:link w:val="ELW-Bibliotheek-Bullet1Char"/>
    <w:uiPriority w:val="99"/>
    <w:rsid w:val="00700D75"/>
    <w:pPr>
      <w:numPr>
        <w:numId w:val="3"/>
      </w:numPr>
      <w:spacing w:after="0" w:line="288" w:lineRule="auto"/>
    </w:pPr>
    <w:rPr>
      <w:rFonts w:ascii="Times New Roman" w:eastAsia="Batang" w:hAnsi="Times New Roman"/>
      <w:sz w:val="20"/>
      <w:szCs w:val="20"/>
      <w:lang w:eastAsia="nl-NL"/>
    </w:rPr>
  </w:style>
  <w:style w:type="character" w:customStyle="1" w:styleId="ELW-Bibliotheek-Bullet1Char">
    <w:name w:val="ELW-Bibliotheek-Bullet1 Char"/>
    <w:basedOn w:val="Standaardalinea-lettertype"/>
    <w:link w:val="ELW-Bibliotheek-Bullet1"/>
    <w:uiPriority w:val="99"/>
    <w:rsid w:val="00700D75"/>
    <w:rPr>
      <w:rFonts w:ascii="Times New Roman" w:eastAsia="Batang" w:hAnsi="Times New Roman" w:cs="Times New Roman"/>
      <w:sz w:val="20"/>
      <w:szCs w:val="20"/>
      <w:lang w:eastAsia="nl-NL"/>
    </w:rPr>
  </w:style>
  <w:style w:type="paragraph" w:customStyle="1" w:styleId="ELW-Bibliotheek">
    <w:name w:val="ELW-Bibliotheek"/>
    <w:link w:val="ELW-BibliotheekChar"/>
    <w:uiPriority w:val="99"/>
    <w:rsid w:val="00700D75"/>
    <w:pPr>
      <w:overflowPunct w:val="0"/>
      <w:autoSpaceDE w:val="0"/>
      <w:autoSpaceDN w:val="0"/>
      <w:adjustRightInd w:val="0"/>
      <w:spacing w:after="0" w:line="288" w:lineRule="auto"/>
      <w:ind w:left="567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ELW-BibliotheekChar">
    <w:name w:val="ELW-Bibliotheek Char"/>
    <w:link w:val="ELW-Bibliotheek"/>
    <w:uiPriority w:val="99"/>
    <w:locked/>
    <w:rsid w:val="00700D7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9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D75"/>
    <w:pPr>
      <w:spacing w:line="240" w:lineRule="auto"/>
    </w:pPr>
    <w:rPr>
      <w:rFonts w:ascii="Arial" w:eastAsia="Cambria" w:hAnsi="Arial" w:cs="Times New Roman"/>
      <w:sz w:val="19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D7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00D75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00D7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D75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0D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D75"/>
    <w:rPr>
      <w:rFonts w:ascii="Tahoma" w:hAnsi="Tahoma" w:cs="Tahoma"/>
      <w:sz w:val="16"/>
      <w:szCs w:val="16"/>
    </w:rPr>
  </w:style>
  <w:style w:type="paragraph" w:customStyle="1" w:styleId="Lijstbullets">
    <w:name w:val="Lijst bullets"/>
    <w:basedOn w:val="Standaard"/>
    <w:rsid w:val="00700D75"/>
    <w:pPr>
      <w:numPr>
        <w:numId w:val="1"/>
      </w:numPr>
    </w:pPr>
    <w:rPr>
      <w:sz w:val="20"/>
    </w:rPr>
  </w:style>
  <w:style w:type="character" w:styleId="Hyperlink">
    <w:name w:val="Hyperlink"/>
    <w:basedOn w:val="Standaardalinea-lettertype"/>
    <w:rsid w:val="00700D75"/>
    <w:rPr>
      <w:color w:val="0000FF"/>
      <w:u w:val="single"/>
    </w:rPr>
  </w:style>
  <w:style w:type="paragraph" w:customStyle="1" w:styleId="ELW-Bibliotheek-Bullet1">
    <w:name w:val="ELW-Bibliotheek-Bullet1"/>
    <w:basedOn w:val="Standaard"/>
    <w:link w:val="ELW-Bibliotheek-Bullet1Char"/>
    <w:uiPriority w:val="99"/>
    <w:rsid w:val="00700D75"/>
    <w:pPr>
      <w:numPr>
        <w:numId w:val="3"/>
      </w:numPr>
      <w:spacing w:after="0" w:line="288" w:lineRule="auto"/>
    </w:pPr>
    <w:rPr>
      <w:rFonts w:ascii="Times New Roman" w:eastAsia="Batang" w:hAnsi="Times New Roman"/>
      <w:sz w:val="20"/>
      <w:szCs w:val="20"/>
      <w:lang w:eastAsia="nl-NL"/>
    </w:rPr>
  </w:style>
  <w:style w:type="character" w:customStyle="1" w:styleId="ELW-Bibliotheek-Bullet1Char">
    <w:name w:val="ELW-Bibliotheek-Bullet1 Char"/>
    <w:basedOn w:val="Standaardalinea-lettertype"/>
    <w:link w:val="ELW-Bibliotheek-Bullet1"/>
    <w:uiPriority w:val="99"/>
    <w:rsid w:val="00700D75"/>
    <w:rPr>
      <w:rFonts w:ascii="Times New Roman" w:eastAsia="Batang" w:hAnsi="Times New Roman" w:cs="Times New Roman"/>
      <w:sz w:val="20"/>
      <w:szCs w:val="20"/>
      <w:lang w:eastAsia="nl-NL"/>
    </w:rPr>
  </w:style>
  <w:style w:type="paragraph" w:customStyle="1" w:styleId="ELW-Bibliotheek">
    <w:name w:val="ELW-Bibliotheek"/>
    <w:link w:val="ELW-BibliotheekChar"/>
    <w:uiPriority w:val="99"/>
    <w:rsid w:val="00700D75"/>
    <w:pPr>
      <w:overflowPunct w:val="0"/>
      <w:autoSpaceDE w:val="0"/>
      <w:autoSpaceDN w:val="0"/>
      <w:adjustRightInd w:val="0"/>
      <w:spacing w:after="0" w:line="288" w:lineRule="auto"/>
      <w:ind w:left="567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ELW-BibliotheekChar">
    <w:name w:val="ELW-Bibliotheek Char"/>
    <w:link w:val="ELW-Bibliotheek"/>
    <w:uiPriority w:val="99"/>
    <w:locked/>
    <w:rsid w:val="00700D7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9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.Ferdinandus@pelita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q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E840-6C0B-4311-8E67-424A93EF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371BA8ED.dotm</Template>
  <TotalTime>1</TotalTime>
  <Pages>2</Pages>
  <Words>859</Words>
  <Characters>4730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de Neef</dc:creator>
  <cp:lastModifiedBy>Peter Bouman</cp:lastModifiedBy>
  <cp:revision>2</cp:revision>
  <cp:lastPrinted>2016-01-29T13:25:00Z</cp:lastPrinted>
  <dcterms:created xsi:type="dcterms:W3CDTF">2018-05-09T12:18:00Z</dcterms:created>
  <dcterms:modified xsi:type="dcterms:W3CDTF">2018-05-09T12:18:00Z</dcterms:modified>
</cp:coreProperties>
</file>